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D0E1AA" w14:textId="43DBA4A4" w:rsidR="00B520CF" w:rsidRPr="00FB45D3" w:rsidRDefault="00FB45D3" w:rsidP="00694B11">
      <w:pPr>
        <w:jc w:val="center"/>
        <w:rPr>
          <w:b/>
          <w:bCs/>
          <w:sz w:val="32"/>
          <w:szCs w:val="32"/>
        </w:rPr>
      </w:pPr>
      <w:r w:rsidRPr="00FB45D3">
        <w:rPr>
          <w:b/>
          <w:bCs/>
          <w:sz w:val="32"/>
          <w:szCs w:val="32"/>
        </w:rPr>
        <w:t>Emanuel Leutze Painting</w:t>
      </w:r>
      <w:r>
        <w:rPr>
          <w:b/>
          <w:bCs/>
          <w:sz w:val="32"/>
          <w:szCs w:val="32"/>
        </w:rPr>
        <w:t>:</w:t>
      </w:r>
      <w:r w:rsidR="00694B11">
        <w:rPr>
          <w:b/>
          <w:bCs/>
          <w:sz w:val="32"/>
          <w:szCs w:val="32"/>
        </w:rPr>
        <w:t xml:space="preserve"> </w:t>
      </w:r>
      <w:r w:rsidR="00B520CF" w:rsidRPr="00694B11">
        <w:rPr>
          <w:b/>
          <w:bCs/>
          <w:i/>
          <w:iCs/>
          <w:sz w:val="32"/>
          <w:szCs w:val="32"/>
        </w:rPr>
        <w:t>Washington Crossing the Delaware</w:t>
      </w:r>
    </w:p>
    <w:p w14:paraId="45B5D205" w14:textId="6B46E2E7" w:rsidR="00B520CF" w:rsidRDefault="00B520CF" w:rsidP="00B520CF">
      <w:pPr>
        <w:jc w:val="center"/>
      </w:pPr>
    </w:p>
    <w:p w14:paraId="67BE227E" w14:textId="2FDE9942" w:rsidR="00B520CF" w:rsidRDefault="00B520CF" w:rsidP="00B520CF">
      <w:r w:rsidRPr="00B453AF">
        <w:rPr>
          <w:b/>
          <w:bCs/>
        </w:rPr>
        <w:t>Grades:</w:t>
      </w:r>
      <w:r w:rsidR="00283E85">
        <w:t xml:space="preserve"> </w:t>
      </w:r>
      <w:r>
        <w:t>4-8</w:t>
      </w:r>
    </w:p>
    <w:p w14:paraId="09AA4E40" w14:textId="77777777" w:rsidR="00694B11" w:rsidRDefault="00694B11" w:rsidP="00B520CF"/>
    <w:p w14:paraId="607ECF49" w14:textId="08FFA84A" w:rsidR="00B520CF" w:rsidRDefault="00B520CF" w:rsidP="00B520CF">
      <w:r w:rsidRPr="00B453AF">
        <w:rPr>
          <w:b/>
          <w:bCs/>
        </w:rPr>
        <w:t>Time Allotment:</w:t>
      </w:r>
      <w:r>
        <w:t xml:space="preserve"> 30 Minutes</w:t>
      </w:r>
    </w:p>
    <w:p w14:paraId="2CE7F812" w14:textId="5A24A56D" w:rsidR="00B520CF" w:rsidRPr="00B453AF" w:rsidRDefault="00B520CF" w:rsidP="00B520CF"/>
    <w:p w14:paraId="02BBE7D2" w14:textId="4D0D3D91" w:rsidR="00B520CF" w:rsidRPr="00B453AF" w:rsidRDefault="00B453AF" w:rsidP="00B520CF">
      <w:pPr>
        <w:rPr>
          <w:b/>
          <w:bCs/>
        </w:rPr>
      </w:pPr>
      <w:r w:rsidRPr="00B453AF">
        <w:rPr>
          <w:b/>
          <w:bCs/>
        </w:rPr>
        <w:t>Common Core Standards</w:t>
      </w:r>
    </w:p>
    <w:tbl>
      <w:tblPr>
        <w:tblStyle w:val="TableGrid"/>
        <w:tblW w:w="9265" w:type="dxa"/>
        <w:tblLook w:val="04A0" w:firstRow="1" w:lastRow="0" w:firstColumn="1" w:lastColumn="0" w:noHBand="0" w:noVBand="1"/>
      </w:tblPr>
      <w:tblGrid>
        <w:gridCol w:w="3235"/>
        <w:gridCol w:w="6030"/>
      </w:tblGrid>
      <w:tr w:rsidR="00B453AF" w14:paraId="4ADF2288" w14:textId="77777777" w:rsidTr="00B453AF">
        <w:tc>
          <w:tcPr>
            <w:tcW w:w="3235" w:type="dxa"/>
            <w:vAlign w:val="center"/>
          </w:tcPr>
          <w:p w14:paraId="3A32602A" w14:textId="67C009F8" w:rsidR="00B453AF" w:rsidRDefault="00B453AF" w:rsidP="00B453AF">
            <w:r>
              <w:t>CCSS.ELA-Literacy.WHST.6-8.6</w:t>
            </w:r>
          </w:p>
        </w:tc>
        <w:tc>
          <w:tcPr>
            <w:tcW w:w="6030" w:type="dxa"/>
            <w:vAlign w:val="center"/>
          </w:tcPr>
          <w:p w14:paraId="39A004A6" w14:textId="5B982A72" w:rsidR="00B453AF" w:rsidRDefault="00B453AF" w:rsidP="00B453AF">
            <w:r w:rsidRPr="00B453AF">
              <w:t>Use technology, including the Internet, to produce and publish writing and present the relationships between information and ideas clearly and efficiently.</w:t>
            </w:r>
          </w:p>
        </w:tc>
      </w:tr>
      <w:tr w:rsidR="00B453AF" w14:paraId="6DE07B0B" w14:textId="77777777" w:rsidTr="00B453AF">
        <w:tc>
          <w:tcPr>
            <w:tcW w:w="3235" w:type="dxa"/>
            <w:vAlign w:val="center"/>
          </w:tcPr>
          <w:p w14:paraId="6D3C8728" w14:textId="2FC70C12" w:rsidR="00B453AF" w:rsidRDefault="00B453AF" w:rsidP="00B453AF">
            <w:r>
              <w:t>CCSS.ELA-Literacy-WHST.6-8.2</w:t>
            </w:r>
          </w:p>
        </w:tc>
        <w:tc>
          <w:tcPr>
            <w:tcW w:w="6030" w:type="dxa"/>
            <w:vAlign w:val="center"/>
          </w:tcPr>
          <w:p w14:paraId="4619FBDF" w14:textId="5CCC61B1" w:rsidR="00B453AF" w:rsidRDefault="00B453AF" w:rsidP="00B453AF">
            <w:r w:rsidRPr="00B453AF">
              <w:t>Write informative/explanatory texts, including the narration of historical events, scientific procedures/ experiments, or technical processes.</w:t>
            </w:r>
          </w:p>
        </w:tc>
      </w:tr>
      <w:tr w:rsidR="00B453AF" w14:paraId="4763A211" w14:textId="77777777" w:rsidTr="00B453AF">
        <w:tc>
          <w:tcPr>
            <w:tcW w:w="3235" w:type="dxa"/>
            <w:vAlign w:val="center"/>
          </w:tcPr>
          <w:p w14:paraId="57DD3773" w14:textId="2128E1B1" w:rsidR="00B453AF" w:rsidRDefault="00B453AF" w:rsidP="00B453AF">
            <w:r>
              <w:t>CCSS.ELA-Literacy.RI.4.3</w:t>
            </w:r>
          </w:p>
        </w:tc>
        <w:tc>
          <w:tcPr>
            <w:tcW w:w="6030" w:type="dxa"/>
            <w:vAlign w:val="center"/>
          </w:tcPr>
          <w:p w14:paraId="5CA52AB1" w14:textId="53A44E14" w:rsidR="00B453AF" w:rsidRDefault="00B453AF" w:rsidP="00B453AF">
            <w:r w:rsidRPr="00B453AF">
              <w:t>Explain events, procedures, ideas, or concepts in a historical, scientific, or technical text, including what happened and why, based on specific information in the text.</w:t>
            </w:r>
          </w:p>
        </w:tc>
      </w:tr>
      <w:tr w:rsidR="00B453AF" w14:paraId="622B3619" w14:textId="77777777" w:rsidTr="00B453AF">
        <w:tc>
          <w:tcPr>
            <w:tcW w:w="3235" w:type="dxa"/>
            <w:vAlign w:val="center"/>
          </w:tcPr>
          <w:p w14:paraId="544D30E1" w14:textId="1DA6F4F4" w:rsidR="00B453AF" w:rsidRDefault="00B453AF" w:rsidP="00B453AF">
            <w:r>
              <w:t>CCSS.ELA-Literacy.W.4.8</w:t>
            </w:r>
          </w:p>
        </w:tc>
        <w:tc>
          <w:tcPr>
            <w:tcW w:w="6030" w:type="dxa"/>
            <w:vAlign w:val="center"/>
          </w:tcPr>
          <w:p w14:paraId="30590540" w14:textId="0FFFBC52" w:rsidR="00B453AF" w:rsidRDefault="00B453AF" w:rsidP="00B453AF">
            <w:r w:rsidRPr="00B453AF">
              <w:t>Recall relevant information from experiences or gather relevant information from print and digital sources; take notes and categorize information and provide a list of sources.</w:t>
            </w:r>
          </w:p>
        </w:tc>
      </w:tr>
      <w:tr w:rsidR="00B453AF" w14:paraId="09EA5D9C" w14:textId="77777777" w:rsidTr="00B453AF">
        <w:tc>
          <w:tcPr>
            <w:tcW w:w="3235" w:type="dxa"/>
            <w:vAlign w:val="center"/>
          </w:tcPr>
          <w:p w14:paraId="2EC752B9" w14:textId="4E2B2364" w:rsidR="00B453AF" w:rsidRDefault="00B453AF" w:rsidP="00B453AF">
            <w:r>
              <w:t>CCSS.ELA-Literacy.W.5.8</w:t>
            </w:r>
          </w:p>
        </w:tc>
        <w:tc>
          <w:tcPr>
            <w:tcW w:w="6030" w:type="dxa"/>
            <w:vAlign w:val="center"/>
          </w:tcPr>
          <w:p w14:paraId="2FBD3D6D" w14:textId="60E844B1" w:rsidR="00B453AF" w:rsidRDefault="00B453AF" w:rsidP="00B453AF">
            <w:r w:rsidRPr="00B453AF">
              <w:t>Recall relevant information from experiences or gather relevant information from print and digital sources; summarize or paraphrase information in notes and finished work and provide a list of sources.</w:t>
            </w:r>
          </w:p>
        </w:tc>
      </w:tr>
      <w:tr w:rsidR="00B453AF" w14:paraId="24BA13EE" w14:textId="77777777" w:rsidTr="00B453AF">
        <w:tc>
          <w:tcPr>
            <w:tcW w:w="3235" w:type="dxa"/>
            <w:vAlign w:val="center"/>
          </w:tcPr>
          <w:p w14:paraId="7F15E96F" w14:textId="60EB2FB0" w:rsidR="00B453AF" w:rsidRDefault="00B453AF" w:rsidP="00B453AF">
            <w:r>
              <w:t>CCSS.ELA-Literacy.RI.5.3</w:t>
            </w:r>
          </w:p>
        </w:tc>
        <w:tc>
          <w:tcPr>
            <w:tcW w:w="6030" w:type="dxa"/>
            <w:vAlign w:val="center"/>
          </w:tcPr>
          <w:p w14:paraId="06A93745" w14:textId="63B67EDB" w:rsidR="00B453AF" w:rsidRDefault="00B453AF" w:rsidP="00B453AF">
            <w:r w:rsidRPr="00B453AF">
              <w:t>Explain the relationships or interactions between two or more individuals, events, ideas, or concepts in a historical, scientific, or technical text based on specific information in the text.</w:t>
            </w:r>
          </w:p>
        </w:tc>
      </w:tr>
    </w:tbl>
    <w:p w14:paraId="290ACCDC" w14:textId="77777777" w:rsidR="00B453AF" w:rsidRDefault="00B453AF" w:rsidP="00B520CF"/>
    <w:p w14:paraId="6BEF4906" w14:textId="77777777" w:rsidR="00B453AF" w:rsidRPr="00B453AF" w:rsidRDefault="00B520CF" w:rsidP="00B520CF">
      <w:pPr>
        <w:rPr>
          <w:b/>
          <w:bCs/>
        </w:rPr>
      </w:pPr>
      <w:r w:rsidRPr="00B453AF">
        <w:rPr>
          <w:b/>
          <w:bCs/>
        </w:rPr>
        <w:t>Objectives</w:t>
      </w:r>
    </w:p>
    <w:p w14:paraId="2DCCC2C1" w14:textId="5B48806B" w:rsidR="00B520CF" w:rsidRDefault="00B520CF" w:rsidP="00B520CF">
      <w:r>
        <w:t xml:space="preserve"> Students will</w:t>
      </w:r>
      <w:r w:rsidR="00B453AF">
        <w:t>:</w:t>
      </w:r>
    </w:p>
    <w:p w14:paraId="1E4423B5" w14:textId="2DA62B25" w:rsidR="00B453AF" w:rsidRDefault="00B520CF" w:rsidP="00B520CF">
      <w:pPr>
        <w:pStyle w:val="ListParagraph"/>
        <w:numPr>
          <w:ilvl w:val="0"/>
          <w:numId w:val="10"/>
        </w:numPr>
      </w:pPr>
      <w:r>
        <w:t xml:space="preserve">Interpret Emanuel Leutze’s </w:t>
      </w:r>
      <w:r w:rsidR="00B453AF">
        <w:t>p</w:t>
      </w:r>
      <w:r>
        <w:t>ainting of Washington Crossing the Delaware</w:t>
      </w:r>
    </w:p>
    <w:p w14:paraId="11C0946C" w14:textId="77777777" w:rsidR="00B453AF" w:rsidRDefault="00B520CF" w:rsidP="00B520CF">
      <w:pPr>
        <w:pStyle w:val="ListParagraph"/>
        <w:numPr>
          <w:ilvl w:val="0"/>
          <w:numId w:val="10"/>
        </w:numPr>
      </w:pPr>
      <w:r>
        <w:t>Explain and relate the relevance of the painting to the Battle o</w:t>
      </w:r>
      <w:r w:rsidR="00564A50">
        <w:t>f Trenton</w:t>
      </w:r>
    </w:p>
    <w:p w14:paraId="65A812B4" w14:textId="240AADFB" w:rsidR="00564A50" w:rsidRDefault="00564A50" w:rsidP="00B520CF">
      <w:pPr>
        <w:pStyle w:val="ListParagraph"/>
        <w:numPr>
          <w:ilvl w:val="0"/>
          <w:numId w:val="10"/>
        </w:numPr>
      </w:pPr>
      <w:r>
        <w:t>Locate and describe the historical errors in the painting</w:t>
      </w:r>
    </w:p>
    <w:p w14:paraId="0A976865" w14:textId="6D8CA5A8" w:rsidR="00564A50" w:rsidRDefault="00564A50" w:rsidP="00B520CF"/>
    <w:p w14:paraId="47BC1C5C" w14:textId="48C1393F" w:rsidR="00564A50" w:rsidRPr="00B453AF" w:rsidRDefault="00564A50" w:rsidP="00B520CF">
      <w:pPr>
        <w:rPr>
          <w:b/>
          <w:bCs/>
        </w:rPr>
      </w:pPr>
      <w:r w:rsidRPr="00B453AF">
        <w:rPr>
          <w:b/>
          <w:bCs/>
        </w:rPr>
        <w:t>Materials</w:t>
      </w:r>
    </w:p>
    <w:p w14:paraId="39C87327" w14:textId="77777777" w:rsidR="00B453AF" w:rsidRDefault="00564A50" w:rsidP="00B520CF">
      <w:pPr>
        <w:pStyle w:val="ListParagraph"/>
        <w:numPr>
          <w:ilvl w:val="0"/>
          <w:numId w:val="11"/>
        </w:numPr>
      </w:pPr>
      <w:r>
        <w:t>Copy of Emanuel Leutze Painting of Washington Crossing the Delaware</w:t>
      </w:r>
    </w:p>
    <w:p w14:paraId="6AE81FF0" w14:textId="77777777" w:rsidR="00B453AF" w:rsidRDefault="00564A50" w:rsidP="00B520CF">
      <w:pPr>
        <w:pStyle w:val="ListParagraph"/>
        <w:numPr>
          <w:ilvl w:val="0"/>
          <w:numId w:val="11"/>
        </w:numPr>
      </w:pPr>
      <w:r>
        <w:t>Chromebooks for student research</w:t>
      </w:r>
    </w:p>
    <w:p w14:paraId="3EADBB31" w14:textId="661E2063" w:rsidR="00564A50" w:rsidRDefault="00564A50" w:rsidP="00B520CF">
      <w:pPr>
        <w:pStyle w:val="ListParagraph"/>
        <w:numPr>
          <w:ilvl w:val="0"/>
          <w:numId w:val="11"/>
        </w:numPr>
      </w:pPr>
      <w:r>
        <w:t>Smart Board for the projection of the painting</w:t>
      </w:r>
    </w:p>
    <w:p w14:paraId="7E882D75" w14:textId="4944EA19" w:rsidR="00564A50" w:rsidRDefault="00564A50" w:rsidP="00B520CF"/>
    <w:p w14:paraId="5200B0D1" w14:textId="77777777" w:rsidR="00694B11" w:rsidRDefault="00694B11" w:rsidP="00B520CF">
      <w:pPr>
        <w:rPr>
          <w:b/>
          <w:bCs/>
        </w:rPr>
      </w:pPr>
    </w:p>
    <w:p w14:paraId="3F62253C" w14:textId="77777777" w:rsidR="00694B11" w:rsidRDefault="00694B11" w:rsidP="00B520CF">
      <w:pPr>
        <w:rPr>
          <w:b/>
          <w:bCs/>
        </w:rPr>
      </w:pPr>
    </w:p>
    <w:p w14:paraId="73D5A003" w14:textId="7F8C2B32" w:rsidR="00564A50" w:rsidRPr="00B453AF" w:rsidRDefault="00564A50" w:rsidP="00B520CF">
      <w:pPr>
        <w:rPr>
          <w:b/>
          <w:bCs/>
        </w:rPr>
      </w:pPr>
      <w:r w:rsidRPr="00B453AF">
        <w:rPr>
          <w:b/>
          <w:bCs/>
        </w:rPr>
        <w:lastRenderedPageBreak/>
        <w:t>Anticipatory Set</w:t>
      </w:r>
    </w:p>
    <w:p w14:paraId="0923FCEE" w14:textId="04E3BD37" w:rsidR="00B453AF" w:rsidRDefault="00564A50" w:rsidP="00B453AF">
      <w:pPr>
        <w:pStyle w:val="ListParagraph"/>
        <w:numPr>
          <w:ilvl w:val="0"/>
          <w:numId w:val="12"/>
        </w:numPr>
      </w:pPr>
      <w:r>
        <w:t xml:space="preserve">The teacher will call the students’ attention to the </w:t>
      </w:r>
      <w:r w:rsidR="00B453AF">
        <w:t>‘</w:t>
      </w:r>
      <w:r>
        <w:t xml:space="preserve">76 Seconds in </w:t>
      </w:r>
      <w:r w:rsidR="00283E85">
        <w:t>H</w:t>
      </w:r>
      <w:r>
        <w:t>istory video</w:t>
      </w:r>
      <w:r w:rsidR="00B453AF">
        <w:t>:</w:t>
      </w:r>
      <w:r w:rsidR="00694B11">
        <w:t xml:space="preserve"> </w:t>
      </w:r>
      <w:hyperlink r:id="rId5" w:history="1">
        <w:r w:rsidR="00694B11">
          <w:rPr>
            <w:rStyle w:val="Hyperlink"/>
          </w:rPr>
          <w:t>https://www.washingtoncrossingpark.org/education/76-seconds/</w:t>
        </w:r>
      </w:hyperlink>
    </w:p>
    <w:p w14:paraId="4388CB25" w14:textId="31D6F2C2" w:rsidR="00564A50" w:rsidRDefault="00564A50" w:rsidP="00E9215F">
      <w:pPr>
        <w:pStyle w:val="ListParagraph"/>
        <w:numPr>
          <w:ilvl w:val="0"/>
          <w:numId w:val="12"/>
        </w:numPr>
      </w:pPr>
      <w:r>
        <w:t>The students will</w:t>
      </w:r>
      <w:r w:rsidR="00B453AF">
        <w:t xml:space="preserve"> </w:t>
      </w:r>
      <w:r>
        <w:t>be told to look for the answers to the following questions as they watch the video:</w:t>
      </w:r>
    </w:p>
    <w:p w14:paraId="3B75354B" w14:textId="77777777" w:rsidR="00B453AF" w:rsidRDefault="00E9215F" w:rsidP="00B453AF">
      <w:pPr>
        <w:pStyle w:val="ListParagraph"/>
        <w:numPr>
          <w:ilvl w:val="1"/>
          <w:numId w:val="12"/>
        </w:numPr>
      </w:pPr>
      <w:r>
        <w:t>What liberties did the painter take when creating the painting</w:t>
      </w:r>
      <w:r w:rsidR="00283E85">
        <w:t>?</w:t>
      </w:r>
    </w:p>
    <w:p w14:paraId="3A067DCA" w14:textId="77777777" w:rsidR="00B453AF" w:rsidRDefault="00E9215F" w:rsidP="00B453AF">
      <w:pPr>
        <w:pStyle w:val="ListParagraph"/>
        <w:numPr>
          <w:ilvl w:val="1"/>
          <w:numId w:val="12"/>
        </w:numPr>
      </w:pPr>
      <w:r>
        <w:t>Who did the painter include in the painting?</w:t>
      </w:r>
    </w:p>
    <w:p w14:paraId="2EC2B70B" w14:textId="77777777" w:rsidR="00B453AF" w:rsidRDefault="00E9215F" w:rsidP="00B453AF">
      <w:pPr>
        <w:pStyle w:val="ListParagraph"/>
        <w:numPr>
          <w:ilvl w:val="1"/>
          <w:numId w:val="12"/>
        </w:numPr>
      </w:pPr>
      <w:r>
        <w:t>What was the intention of the painting when Leutze painted it?</w:t>
      </w:r>
    </w:p>
    <w:p w14:paraId="5FFF6314" w14:textId="0E8F692E" w:rsidR="00E9215F" w:rsidRDefault="00E9215F" w:rsidP="00B453AF">
      <w:pPr>
        <w:pStyle w:val="ListParagraph"/>
        <w:numPr>
          <w:ilvl w:val="0"/>
          <w:numId w:val="12"/>
        </w:numPr>
      </w:pPr>
      <w:r>
        <w:t>The teacher will then show the 76 Seconds of History video to the students. Students</w:t>
      </w:r>
    </w:p>
    <w:p w14:paraId="03E6BCFD" w14:textId="77777777" w:rsidR="00B453AF" w:rsidRDefault="00E9215F" w:rsidP="00B453AF">
      <w:pPr>
        <w:ind w:left="720"/>
      </w:pPr>
      <w:r>
        <w:t>will record responses and observations as they watch.</w:t>
      </w:r>
    </w:p>
    <w:p w14:paraId="46E90648" w14:textId="16A99C88" w:rsidR="00E9215F" w:rsidRDefault="00E9215F" w:rsidP="00B453AF">
      <w:pPr>
        <w:ind w:left="720"/>
      </w:pPr>
      <w:r>
        <w:t>After the video is over, the teacher will instruct the students to save their observations so that they can compare them to information learned during the lesson.</w:t>
      </w:r>
    </w:p>
    <w:p w14:paraId="26391DAE" w14:textId="78345035" w:rsidR="00E9215F" w:rsidRDefault="00E9215F" w:rsidP="00E9215F">
      <w:bookmarkStart w:id="0" w:name="_GoBack"/>
      <w:bookmarkEnd w:id="0"/>
    </w:p>
    <w:p w14:paraId="09F603B5" w14:textId="6494D242" w:rsidR="00E9215F" w:rsidRPr="00B453AF" w:rsidRDefault="00E9215F" w:rsidP="00E9215F">
      <w:pPr>
        <w:rPr>
          <w:b/>
          <w:bCs/>
        </w:rPr>
      </w:pPr>
      <w:r w:rsidRPr="00B453AF">
        <w:rPr>
          <w:b/>
          <w:bCs/>
        </w:rPr>
        <w:t>Teacher Presentation and Modeling</w:t>
      </w:r>
    </w:p>
    <w:p w14:paraId="0D0B93E9" w14:textId="77777777" w:rsidR="00B453AF" w:rsidRDefault="00E9215F" w:rsidP="00B453AF">
      <w:pPr>
        <w:pStyle w:val="ListParagraph"/>
        <w:numPr>
          <w:ilvl w:val="0"/>
          <w:numId w:val="13"/>
        </w:numPr>
      </w:pPr>
      <w:r>
        <w:t xml:space="preserve">The teacher will give a brief history of the Leutze painting using the attached background information. </w:t>
      </w:r>
    </w:p>
    <w:p w14:paraId="3B1BCC21" w14:textId="77777777" w:rsidR="00B453AF" w:rsidRDefault="00FB471A" w:rsidP="00B453AF">
      <w:pPr>
        <w:pStyle w:val="ListParagraph"/>
        <w:numPr>
          <w:ilvl w:val="0"/>
          <w:numId w:val="13"/>
        </w:numPr>
      </w:pPr>
      <w:r>
        <w:t>The teacher will then instruct the students to find the following website on their Chrome</w:t>
      </w:r>
      <w:r w:rsidR="00B453AF">
        <w:t>b</w:t>
      </w:r>
      <w:r>
        <w:t>ooks: njpbslearningmedia.org</w:t>
      </w:r>
    </w:p>
    <w:p w14:paraId="5079B715" w14:textId="77777777" w:rsidR="00B453AF" w:rsidRPr="00B453AF" w:rsidRDefault="00FB471A" w:rsidP="00B453AF">
      <w:pPr>
        <w:pStyle w:val="ListParagraph"/>
        <w:numPr>
          <w:ilvl w:val="0"/>
          <w:numId w:val="13"/>
        </w:numPr>
      </w:pPr>
      <w:r>
        <w:t xml:space="preserve">Students will then be instructed to type the following in the search bar: </w:t>
      </w:r>
      <w:r w:rsidRPr="00B453AF">
        <w:rPr>
          <w:i/>
          <w:iCs/>
        </w:rPr>
        <w:t>George Washington Crossing the Delaware Interactive</w:t>
      </w:r>
    </w:p>
    <w:p w14:paraId="48A8D5CB" w14:textId="6871803C" w:rsidR="00FB471A" w:rsidRDefault="00FB471A" w:rsidP="00B453AF">
      <w:pPr>
        <w:pStyle w:val="ListParagraph"/>
        <w:numPr>
          <w:ilvl w:val="0"/>
          <w:numId w:val="13"/>
        </w:numPr>
      </w:pPr>
      <w:r>
        <w:t>Once the students have found the painting</w:t>
      </w:r>
      <w:r w:rsidR="00B453AF">
        <w:t>,</w:t>
      </w:r>
      <w:r>
        <w:t xml:space="preserve"> the teacher will model how to use the interactive.</w:t>
      </w:r>
    </w:p>
    <w:p w14:paraId="7D7B455E" w14:textId="77777777" w:rsidR="00E14AF3" w:rsidRDefault="00E14AF3" w:rsidP="00FB471A"/>
    <w:p w14:paraId="285A3B94" w14:textId="7D212D91" w:rsidR="00FB471A" w:rsidRPr="00B453AF" w:rsidRDefault="00FB471A" w:rsidP="00FB471A">
      <w:pPr>
        <w:rPr>
          <w:b/>
          <w:bCs/>
        </w:rPr>
      </w:pPr>
      <w:r w:rsidRPr="00B453AF">
        <w:rPr>
          <w:b/>
          <w:bCs/>
        </w:rPr>
        <w:t>Guided and Independent Practice</w:t>
      </w:r>
    </w:p>
    <w:p w14:paraId="4B98D151" w14:textId="77777777" w:rsidR="00B453AF" w:rsidRDefault="00FB471A" w:rsidP="00B453AF">
      <w:pPr>
        <w:pStyle w:val="ListParagraph"/>
        <w:numPr>
          <w:ilvl w:val="0"/>
          <w:numId w:val="14"/>
        </w:numPr>
      </w:pPr>
      <w:r>
        <w:t>The teacher will instruct the students to make a list of inaccuracies or mistakes in the</w:t>
      </w:r>
      <w:r w:rsidR="00704541">
        <w:t xml:space="preserve"> </w:t>
      </w:r>
      <w:r>
        <w:t>painting</w:t>
      </w:r>
      <w:r w:rsidR="004F1FB6">
        <w:t xml:space="preserve"> by using the interactive painting</w:t>
      </w:r>
      <w:r>
        <w:t xml:space="preserve">. </w:t>
      </w:r>
    </w:p>
    <w:p w14:paraId="41B655A2" w14:textId="40A2FBE0" w:rsidR="00B453AF" w:rsidRDefault="00FB471A" w:rsidP="00B453AF">
      <w:pPr>
        <w:pStyle w:val="ListParagraph"/>
        <w:numPr>
          <w:ilvl w:val="1"/>
          <w:numId w:val="14"/>
        </w:numPr>
      </w:pPr>
      <w:r>
        <w:t xml:space="preserve">Students will work with a partner to create the list. Allow about 8 minutes for this activity. </w:t>
      </w:r>
    </w:p>
    <w:p w14:paraId="4D50F2EE" w14:textId="47A585FC" w:rsidR="00704541" w:rsidRDefault="00FB471A" w:rsidP="00B453AF">
      <w:pPr>
        <w:pStyle w:val="ListParagraph"/>
        <w:numPr>
          <w:ilvl w:val="0"/>
          <w:numId w:val="14"/>
        </w:numPr>
      </w:pPr>
      <w:r>
        <w:t>Call students back together. Create a class list of the errors in the painting.</w:t>
      </w:r>
    </w:p>
    <w:p w14:paraId="464F5308" w14:textId="58AF9E33" w:rsidR="00704541" w:rsidRDefault="00704541" w:rsidP="00704541"/>
    <w:p w14:paraId="6454E03E" w14:textId="32D654A9" w:rsidR="00704541" w:rsidRPr="00B453AF" w:rsidRDefault="00704541" w:rsidP="00704541">
      <w:pPr>
        <w:rPr>
          <w:b/>
          <w:bCs/>
        </w:rPr>
      </w:pPr>
      <w:r w:rsidRPr="00B453AF">
        <w:rPr>
          <w:b/>
          <w:bCs/>
        </w:rPr>
        <w:t>Closure</w:t>
      </w:r>
    </w:p>
    <w:p w14:paraId="182DBE51" w14:textId="77777777" w:rsidR="00B453AF" w:rsidRDefault="00704541" w:rsidP="00B453AF">
      <w:pPr>
        <w:pStyle w:val="ListParagraph"/>
        <w:numPr>
          <w:ilvl w:val="0"/>
          <w:numId w:val="15"/>
        </w:numPr>
      </w:pPr>
      <w:r>
        <w:t xml:space="preserve">Ask students to compare their findings to the list made during the watching of 76 Seconds of </w:t>
      </w:r>
      <w:r w:rsidR="004F1FB6">
        <w:t>H</w:t>
      </w:r>
      <w:r>
        <w:t>istory. Ask:</w:t>
      </w:r>
    </w:p>
    <w:p w14:paraId="17FDEB8B" w14:textId="77777777" w:rsidR="00B453AF" w:rsidRDefault="00704541" w:rsidP="00B453AF">
      <w:pPr>
        <w:pStyle w:val="ListParagraph"/>
        <w:numPr>
          <w:ilvl w:val="1"/>
          <w:numId w:val="15"/>
        </w:numPr>
      </w:pPr>
      <w:r>
        <w:t>Did you find any similarities or differences between the two lists?</w:t>
      </w:r>
    </w:p>
    <w:p w14:paraId="39B5D871" w14:textId="77777777" w:rsidR="00B453AF" w:rsidRDefault="00704541" w:rsidP="00B453AF">
      <w:pPr>
        <w:pStyle w:val="ListParagraph"/>
        <w:numPr>
          <w:ilvl w:val="0"/>
          <w:numId w:val="15"/>
        </w:numPr>
      </w:pPr>
      <w:r>
        <w:t>The teacher will add student findings to the list.</w:t>
      </w:r>
      <w:r>
        <w:tab/>
      </w:r>
    </w:p>
    <w:p w14:paraId="719A2460" w14:textId="103D2E9C" w:rsidR="00704541" w:rsidRDefault="00704541" w:rsidP="00B453AF">
      <w:pPr>
        <w:pStyle w:val="ListParagraph"/>
        <w:numPr>
          <w:ilvl w:val="0"/>
          <w:numId w:val="15"/>
        </w:numPr>
      </w:pPr>
      <w:r>
        <w:t>Wrap up the lesson by having a short discussion about the intended purpose of the painting and what it means to Americans today.</w:t>
      </w:r>
    </w:p>
    <w:p w14:paraId="10A97E5C" w14:textId="309D3A44" w:rsidR="00704541" w:rsidRDefault="00704541" w:rsidP="00704541"/>
    <w:p w14:paraId="1AD0FD60" w14:textId="25A37075" w:rsidR="00704541" w:rsidRPr="00B453AF" w:rsidRDefault="00704541" w:rsidP="00704541">
      <w:pPr>
        <w:rPr>
          <w:b/>
          <w:bCs/>
        </w:rPr>
      </w:pPr>
      <w:r w:rsidRPr="00B453AF">
        <w:rPr>
          <w:b/>
          <w:bCs/>
        </w:rPr>
        <w:t>Assessment</w:t>
      </w:r>
    </w:p>
    <w:p w14:paraId="66C81E31" w14:textId="77777777" w:rsidR="00B453AF" w:rsidRDefault="00704541" w:rsidP="00B453AF">
      <w:pPr>
        <w:pStyle w:val="ListParagraph"/>
        <w:numPr>
          <w:ilvl w:val="0"/>
          <w:numId w:val="16"/>
        </w:numPr>
      </w:pPr>
      <w:r>
        <w:t xml:space="preserve">The teacher will observe students as they create list of inaccuracies. </w:t>
      </w:r>
    </w:p>
    <w:p w14:paraId="6970BBD5" w14:textId="77777777" w:rsidR="00B453AF" w:rsidRDefault="00704541" w:rsidP="00B453AF">
      <w:pPr>
        <w:pStyle w:val="ListParagraph"/>
        <w:numPr>
          <w:ilvl w:val="0"/>
          <w:numId w:val="16"/>
        </w:numPr>
      </w:pPr>
      <w:r>
        <w:t>Students will be given paper and pencil.</w:t>
      </w:r>
    </w:p>
    <w:p w14:paraId="7576B0B7" w14:textId="62837D74" w:rsidR="00704541" w:rsidRDefault="00704541" w:rsidP="00B453AF">
      <w:pPr>
        <w:pStyle w:val="ListParagraph"/>
        <w:numPr>
          <w:ilvl w:val="0"/>
          <w:numId w:val="16"/>
        </w:numPr>
      </w:pPr>
      <w:r>
        <w:t>Students will be given five minutes to write a paragraph about what the painting means to our country</w:t>
      </w:r>
      <w:r w:rsidR="00283E85">
        <w:t xml:space="preserve"> as they now understand it.</w:t>
      </w:r>
    </w:p>
    <w:p w14:paraId="2A4834D1" w14:textId="5BFE497E" w:rsidR="00283E85" w:rsidRDefault="00283E85" w:rsidP="00283E85"/>
    <w:p w14:paraId="45563B38" w14:textId="3AA035FF" w:rsidR="00283E85" w:rsidRPr="00B453AF" w:rsidRDefault="00283E85" w:rsidP="00283E85">
      <w:pPr>
        <w:rPr>
          <w:b/>
          <w:bCs/>
        </w:rPr>
      </w:pPr>
      <w:r w:rsidRPr="00B453AF">
        <w:rPr>
          <w:b/>
          <w:bCs/>
        </w:rPr>
        <w:t>Extension of Lesson</w:t>
      </w:r>
    </w:p>
    <w:p w14:paraId="131DED97" w14:textId="77777777" w:rsidR="00B453AF" w:rsidRDefault="00283E85" w:rsidP="00B453AF">
      <w:pPr>
        <w:pStyle w:val="ListParagraph"/>
        <w:numPr>
          <w:ilvl w:val="0"/>
          <w:numId w:val="17"/>
        </w:numPr>
      </w:pPr>
      <w:r>
        <w:t>Find additional images of the painting through an internet search. Compare similarities and differences to the original painting.</w:t>
      </w:r>
    </w:p>
    <w:p w14:paraId="607741B4" w14:textId="77777777" w:rsidR="00B453AF" w:rsidRDefault="00283E85" w:rsidP="00B453AF">
      <w:pPr>
        <w:pStyle w:val="ListParagraph"/>
        <w:numPr>
          <w:ilvl w:val="0"/>
          <w:numId w:val="17"/>
        </w:numPr>
      </w:pPr>
      <w:r>
        <w:t>Research George Washington, William Washington, and James Monroe to learn more about their roles in the Battle of Trenton.</w:t>
      </w:r>
    </w:p>
    <w:p w14:paraId="79BC181C" w14:textId="1C55846A" w:rsidR="00FB471A" w:rsidRDefault="00283E85" w:rsidP="00B453AF">
      <w:pPr>
        <w:pStyle w:val="ListParagraph"/>
        <w:numPr>
          <w:ilvl w:val="0"/>
          <w:numId w:val="17"/>
        </w:numPr>
      </w:pPr>
      <w:r>
        <w:t>Create copies of the Leutze painting using pencil, crayon, or watercolors.</w:t>
      </w:r>
    </w:p>
    <w:p w14:paraId="6D718103" w14:textId="366F53D1" w:rsidR="00564A50" w:rsidRDefault="00564A50" w:rsidP="00B520CF">
      <w:r>
        <w:tab/>
      </w:r>
    </w:p>
    <w:p w14:paraId="247F31D4" w14:textId="77777777" w:rsidR="00564A50" w:rsidRDefault="00564A50" w:rsidP="00B520CF"/>
    <w:sectPr w:rsidR="00564A50" w:rsidSect="00657D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C1ACB"/>
    <w:multiLevelType w:val="hybridMultilevel"/>
    <w:tmpl w:val="04323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E569F"/>
    <w:multiLevelType w:val="hybridMultilevel"/>
    <w:tmpl w:val="C156B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0035F"/>
    <w:multiLevelType w:val="hybridMultilevel"/>
    <w:tmpl w:val="4928130E"/>
    <w:lvl w:ilvl="0" w:tplc="FDF079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34010C"/>
    <w:multiLevelType w:val="hybridMultilevel"/>
    <w:tmpl w:val="8C120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C50030"/>
    <w:multiLevelType w:val="hybridMultilevel"/>
    <w:tmpl w:val="6ED2C5FE"/>
    <w:lvl w:ilvl="0" w:tplc="1BD65F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ED15D9"/>
    <w:multiLevelType w:val="hybridMultilevel"/>
    <w:tmpl w:val="B3CAF286"/>
    <w:lvl w:ilvl="0" w:tplc="ADC050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817C2F"/>
    <w:multiLevelType w:val="hybridMultilevel"/>
    <w:tmpl w:val="54A0EFB2"/>
    <w:lvl w:ilvl="0" w:tplc="18249E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F0B5CD5"/>
    <w:multiLevelType w:val="hybridMultilevel"/>
    <w:tmpl w:val="A3069922"/>
    <w:lvl w:ilvl="0" w:tplc="67CEA7B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03A42E7"/>
    <w:multiLevelType w:val="hybridMultilevel"/>
    <w:tmpl w:val="B3DA60BE"/>
    <w:lvl w:ilvl="0" w:tplc="15BAFA8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5D0AFC"/>
    <w:multiLevelType w:val="hybridMultilevel"/>
    <w:tmpl w:val="4A6A2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365CF"/>
    <w:multiLevelType w:val="hybridMultilevel"/>
    <w:tmpl w:val="24786BC8"/>
    <w:lvl w:ilvl="0" w:tplc="8CFACCB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B9973CB"/>
    <w:multiLevelType w:val="hybridMultilevel"/>
    <w:tmpl w:val="ACD87778"/>
    <w:lvl w:ilvl="0" w:tplc="1FDC8E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1876E1"/>
    <w:multiLevelType w:val="hybridMultilevel"/>
    <w:tmpl w:val="732015D4"/>
    <w:lvl w:ilvl="0" w:tplc="02968E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7454534"/>
    <w:multiLevelType w:val="hybridMultilevel"/>
    <w:tmpl w:val="1D362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FB1514"/>
    <w:multiLevelType w:val="hybridMultilevel"/>
    <w:tmpl w:val="96E66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FE6143"/>
    <w:multiLevelType w:val="hybridMultilevel"/>
    <w:tmpl w:val="200CF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46573C"/>
    <w:multiLevelType w:val="hybridMultilevel"/>
    <w:tmpl w:val="BA864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6"/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5"/>
  </w:num>
  <w:num w:numId="10">
    <w:abstractNumId w:val="16"/>
  </w:num>
  <w:num w:numId="11">
    <w:abstractNumId w:val="0"/>
  </w:num>
  <w:num w:numId="12">
    <w:abstractNumId w:val="9"/>
  </w:num>
  <w:num w:numId="13">
    <w:abstractNumId w:val="13"/>
  </w:num>
  <w:num w:numId="14">
    <w:abstractNumId w:val="1"/>
  </w:num>
  <w:num w:numId="15">
    <w:abstractNumId w:val="14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0CF"/>
    <w:rsid w:val="00283E85"/>
    <w:rsid w:val="004F1FB6"/>
    <w:rsid w:val="00564A50"/>
    <w:rsid w:val="00657D4F"/>
    <w:rsid w:val="00694B11"/>
    <w:rsid w:val="00704541"/>
    <w:rsid w:val="00B453AF"/>
    <w:rsid w:val="00B520CF"/>
    <w:rsid w:val="00E14AF3"/>
    <w:rsid w:val="00E9215F"/>
    <w:rsid w:val="00FB45D3"/>
    <w:rsid w:val="00FB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8298E"/>
  <w15:chartTrackingRefBased/>
  <w15:docId w15:val="{C4A27050-12D5-D949-B427-DA4CAFEDE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4A50"/>
    <w:pPr>
      <w:ind w:left="720"/>
      <w:contextualSpacing/>
    </w:pPr>
  </w:style>
  <w:style w:type="table" w:styleId="TableGrid">
    <w:name w:val="Table Grid"/>
    <w:basedOn w:val="TableNormal"/>
    <w:uiPriority w:val="39"/>
    <w:rsid w:val="00B45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694B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washingtoncrossingpark.org/education/76-second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O'Leary</dc:creator>
  <cp:keywords/>
  <dc:description/>
  <cp:lastModifiedBy>Emily Weber-Wood</cp:lastModifiedBy>
  <cp:revision>3</cp:revision>
  <cp:lastPrinted>2019-01-08T19:48:00Z</cp:lastPrinted>
  <dcterms:created xsi:type="dcterms:W3CDTF">2019-09-19T18:57:00Z</dcterms:created>
  <dcterms:modified xsi:type="dcterms:W3CDTF">2019-09-19T19:07:00Z</dcterms:modified>
</cp:coreProperties>
</file>